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>18 липня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42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п’ята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1223C4" w:rsidRDefault="001223C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</w:t>
      </w:r>
      <w:r w:rsidR="006C4C9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7364" w:rsidRDefault="0032736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Віталіївна;</w:t>
      </w:r>
    </w:p>
    <w:p w:rsidR="00262AA9" w:rsidRDefault="00262A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Онищик Тетяна Миколаївна;</w:t>
      </w:r>
    </w:p>
    <w:p w:rsidR="009611FB" w:rsidRPr="00CA561C" w:rsidRDefault="006C4C9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Воробей Ольга Олександрівна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B62E13" w:rsidRDefault="00B62E13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Коваль Альона Олександрівна;</w:t>
      </w:r>
    </w:p>
    <w:p w:rsidR="001223C4" w:rsidRDefault="001223C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архітектури,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C4C93" w:rsidRDefault="006C4C9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Миколаївна;</w:t>
      </w:r>
    </w:p>
    <w:p w:rsidR="000C1215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262AA9" w:rsidRDefault="00262A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B62E13" w:rsidRDefault="00B62E1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 Володимир Іванович;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 Віталій Юрійович</w:t>
      </w:r>
      <w:r w:rsidR="00811B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соціального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327364" w:rsidRDefault="00262AA9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</w:t>
      </w:r>
      <w:r w:rsidR="00B62E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ради;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РУБЕЛЬ – заступник міського голови з питань діяльності виконавчих органів;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Наталія ТОНКОНОГ – начальник Відділу освіти, сім’ї, молоді та спорту Носівської міської ради;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Олена РОМАНЕЦЬ – начальник Служби у справах дітей Носівської міської ради;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МАЛИНКО – начальник відділу економічного розвитку та регуляторної діяльності міської ради;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Алла ТИМКО – начальнтк відділу бухгалтерського обліку та звітності;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 благоустрою міської ради;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Світлана ЯМА – начальник відділу правового забезпечення та кадорової роботи міської ради;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смтуаціям;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Ігор ВЕНГЕРАК – головний спеціаліст відділу містобудування та архітектури;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Сергій ПАСЬОХА – п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>оліцейськи</w:t>
      </w:r>
      <w:r>
        <w:rPr>
          <w:rFonts w:ascii="Times New Roman" w:hAnsi="Times New Roman" w:cs="Times New Roman"/>
          <w:sz w:val="28"/>
          <w:szCs w:val="28"/>
          <w:lang w:val="ru-RU"/>
        </w:rPr>
        <w:t>й офіцер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громади, капітан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поліції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Євгеній ЛУГИНА– п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>оліцейськи</w:t>
      </w:r>
      <w:r>
        <w:rPr>
          <w:rFonts w:ascii="Times New Roman" w:hAnsi="Times New Roman" w:cs="Times New Roman"/>
          <w:sz w:val="28"/>
          <w:szCs w:val="28"/>
          <w:lang w:val="ru-RU"/>
        </w:rPr>
        <w:t>й офіцер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територіальної громади, 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>старший сержант поліції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74341" w:rsidRDefault="00B74341" w:rsidP="00B743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Руслан НІКОЛАЄНКО – старший дільничий офіцер поліції,</w:t>
      </w:r>
      <w:r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лейтенант. </w:t>
      </w:r>
    </w:p>
    <w:p w:rsidR="001D5261" w:rsidRPr="00F71A63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5131" w:rsidRPr="005B52A9" w:rsidRDefault="00B85131" w:rsidP="005B52A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B743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Рибачко Ліна Михайлівна</w:t>
      </w:r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ради </w:t>
      </w:r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Ландар Катерину Василівну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Pr="005B52A9" w:rsidRDefault="001E7D37" w:rsidP="00B85131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070AB1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26B14" w:rsidRPr="009E42D2" w:rsidTr="00AC0A31">
        <w:tc>
          <w:tcPr>
            <w:tcW w:w="1075" w:type="dxa"/>
            <w:shd w:val="clear" w:color="auto" w:fill="auto"/>
          </w:tcPr>
          <w:p w:rsidR="00326B14" w:rsidRPr="009E42D2" w:rsidRDefault="00326B1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26B14" w:rsidRPr="009E42D2" w:rsidRDefault="00326B14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26B14" w:rsidRDefault="00326B1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26B14" w:rsidRPr="009E42D2" w:rsidTr="00AC0A31">
        <w:tc>
          <w:tcPr>
            <w:tcW w:w="1075" w:type="dxa"/>
            <w:shd w:val="clear" w:color="auto" w:fill="auto"/>
          </w:tcPr>
          <w:p w:rsidR="00326B14" w:rsidRPr="009E42D2" w:rsidRDefault="00326B1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26B14" w:rsidRPr="00302F9B" w:rsidRDefault="00326B14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26B14" w:rsidRDefault="00326B1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302F9B" w:rsidRDefault="00326B1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C077FF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D0577A" w:rsidRPr="009E42D2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26B14" w:rsidRPr="009E42D2" w:rsidTr="00AC0A31">
        <w:tc>
          <w:tcPr>
            <w:tcW w:w="1075" w:type="dxa"/>
            <w:shd w:val="clear" w:color="auto" w:fill="auto"/>
          </w:tcPr>
          <w:p w:rsidR="00326B14" w:rsidRPr="009E42D2" w:rsidRDefault="00326B1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26B14" w:rsidRPr="009E42D2" w:rsidRDefault="00326B14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26B14" w:rsidRDefault="00326B1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48F8" w:rsidRPr="009E42D2" w:rsidTr="00AC0A31">
        <w:tc>
          <w:tcPr>
            <w:tcW w:w="1075" w:type="dxa"/>
            <w:shd w:val="clear" w:color="auto" w:fill="auto"/>
          </w:tcPr>
          <w:p w:rsidR="000248F8" w:rsidRPr="009E42D2" w:rsidRDefault="000248F8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48F8" w:rsidRDefault="000248F8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0248F8" w:rsidRDefault="000248F8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0577A" w:rsidRPr="009E42D2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326B1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73188C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</w:t>
      </w:r>
      <w:r w:rsidR="006070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4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Катерину Василівну</w:t>
      </w:r>
      <w:r w:rsidR="00100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E63709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>утворення Комунальної установи «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Централізована бухгалтерія з обслуговув</w:t>
      </w:r>
      <w:r>
        <w:rPr>
          <w:rFonts w:ascii="Times New Roman" w:hAnsi="Times New Roman" w:cs="Times New Roman"/>
          <w:sz w:val="28"/>
          <w:szCs w:val="28"/>
          <w:lang w:val="ru-RU"/>
        </w:rPr>
        <w:t>ання установ та закладів освіти»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 міської  ради та затвердження її Статуту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Структури та загальної чисельності  Управління житлово-комунального господарства, благоустрою, містобудування, архітектури, земельних відносин та екології та затвердження Положення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складу адміністративної комісії  при виконавчому комітеті  Носівської 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r>
        <w:rPr>
          <w:rFonts w:ascii="Times New Roman" w:hAnsi="Times New Roman" w:cs="Times New Roman"/>
          <w:sz w:val="28"/>
          <w:szCs w:val="28"/>
          <w:lang w:val="ru-RU"/>
        </w:rPr>
        <w:t>«Поліцейський офіцер громади»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 територіальної громади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Профілактика правопорушень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підтримки добровольчих формувань Носівської територіальної громади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забезпечення проведення мобілізаційних заходів, приписки до призовної дільниці та призову на строкову військову службу у 2024 році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висвітлення діяльності Носівської міської ради у медіа (засобах масової інформації)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фінансового забезпечення представницьких витрат та інших видатків, пов'язаних з діяльністю Носівської міської ради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підтримки Збройних Сил України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безоплатного забезпечення лікарськими засобами окремих груп населення Носівської міської територіальної громади за категоріями захворювання на 2024 рік.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Комплексної програми діяльності організації ветеранів Носівської територіальної громади на 2022-2024 роки.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фінансової підтримки Комунально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 некомерційного підприємства «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Носівський центр перви</w:t>
      </w:r>
      <w:r>
        <w:rPr>
          <w:rFonts w:ascii="Times New Roman" w:hAnsi="Times New Roman" w:cs="Times New Roman"/>
          <w:sz w:val="28"/>
          <w:szCs w:val="28"/>
          <w:lang w:val="ru-RU"/>
        </w:rPr>
        <w:t>нної медико-санітарної допомоги»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на 2024 рік.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фінансової підтримки Комунально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 некомерційного підприємства «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Носівська м</w:t>
      </w:r>
      <w:r>
        <w:rPr>
          <w:rFonts w:ascii="Times New Roman" w:hAnsi="Times New Roman" w:cs="Times New Roman"/>
          <w:sz w:val="28"/>
          <w:szCs w:val="28"/>
          <w:lang w:val="ru-RU"/>
        </w:rPr>
        <w:t>іська лікарня імені Ф.Я.Примака»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2022-2024 роки.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внесення змін до Комплексної програми підтримки ветеранів війни та військовослужбовців, членів їх сімей та деяких інших категорій осіб в Носівській міській територіальній громаді на 2025-2027 роки.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підтримки обдарованих дітей та молоді Носівської міської територіальної громади 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F14171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171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затвердження Статуту Носівського дошкільного навчального закладу №1 «Барвінок» комбінованого типу Носівської міської ради Чернігівської області в новій редакції</w:t>
      </w:r>
    </w:p>
    <w:p w:rsidR="00607047" w:rsidRPr="00F14171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171">
        <w:rPr>
          <w:rFonts w:ascii="Times New Roman" w:hAnsi="Times New Roman" w:cs="Times New Roman"/>
          <w:sz w:val="28"/>
          <w:szCs w:val="28"/>
          <w:lang w:val="ru-RU"/>
        </w:rPr>
        <w:t>Про Програму енергозбереження та енергоефективності Носівської міської територіальної громади на 2025-2027 роки.</w:t>
      </w:r>
    </w:p>
    <w:p w:rsidR="00607047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призову на строкову військову службу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Носівської міської ради від 20 грудня 2024 року №52/56/</w:t>
      </w:r>
      <w:r w:rsidRPr="007C74D3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відшкодування різниці в тарифах на послуги з централізованого водовідведення для населення по Носівській міській територіальній громаді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внесення змін до Комплексної програми розвитку та фінансової підтримки закладів охорони здоров'я-комунальних закладів некомерційних підприємств Носівської міської ради на 2025-2027 роки.</w:t>
      </w:r>
    </w:p>
    <w:p w:rsidR="00607047" w:rsidRPr="00E02804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2804">
        <w:rPr>
          <w:rFonts w:ascii="Times New Roman" w:hAnsi="Times New Roman" w:cs="Times New Roman"/>
          <w:sz w:val="28"/>
          <w:szCs w:val="28"/>
          <w:lang w:val="ru-RU"/>
        </w:rPr>
        <w:t>Про Комплексну програму діяльності Організації ветеранів Носівської територіальної громади на 2026 рік.</w:t>
      </w:r>
    </w:p>
    <w:p w:rsidR="00607047" w:rsidRPr="004A660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які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загинули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померли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під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які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померли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воєнних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дій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невідомих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безрідних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2026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рік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Програму  підтримки обдарованих дітей та молоді Носівської міської територіальної громади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4A660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6603">
        <w:rPr>
          <w:rFonts w:ascii="Times New Roman" w:hAnsi="Times New Roman" w:cs="Times New Roman"/>
          <w:sz w:val="28"/>
          <w:szCs w:val="28"/>
          <w:lang w:val="ru-RU"/>
        </w:rPr>
        <w:t>Про Програму фінансової підтримки діяльності Громадської організації «Носівська районна організація фізкультурно-спортивного товариства «Колос» агропромислового комплексу України» на 2026 рік.</w:t>
      </w:r>
    </w:p>
    <w:p w:rsidR="00607047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 Програму збереження архівних фондів та розвитку архівної справи комунальної установи «Трудовий архів» Носівської  міської ради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190617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90617">
        <w:rPr>
          <w:rFonts w:ascii="Times New Roman" w:hAnsi="Times New Roman" w:cs="Times New Roman"/>
          <w:sz w:val="28"/>
          <w:szCs w:val="28"/>
          <w:lang w:val="ru-RU"/>
        </w:rPr>
        <w:t>труктури та загальної чисельності виконавчих органів Носівської міської ради.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06F3">
        <w:rPr>
          <w:rFonts w:ascii="Times New Roman" w:hAnsi="Times New Roman" w:cs="Times New Roman"/>
          <w:sz w:val="28"/>
          <w:szCs w:val="28"/>
          <w:lang w:val="ru-RU"/>
        </w:rPr>
        <w:t>Про внесення змін до Концепції індустріального парку "НОСІВСЬКІ ГОСПОДАРСТВА" Носівської міської територіальної громади та затвердження її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7C74D3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організацію та проведення повторного конкурсу з вибору керуючої компанії індустріального парку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НОСІВСЬКІ ГОСПОДАРСТВА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4621">
        <w:rPr>
          <w:rFonts w:ascii="Times New Roman" w:hAnsi="Times New Roman" w:cs="Times New Roman"/>
          <w:sz w:val="28"/>
          <w:szCs w:val="28"/>
          <w:lang w:val="ru-RU"/>
        </w:rPr>
        <w:t>Про передачу в оренду без проведення аукціону нерухомого майна та включення об’єкту оренди до Переліку другого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047" w:rsidRPr="00C91CB9" w:rsidRDefault="00607047" w:rsidP="00BF4A7D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CB9">
        <w:rPr>
          <w:rFonts w:ascii="Times New Roman" w:hAnsi="Times New Roman" w:cs="Times New Roman"/>
          <w:sz w:val="28"/>
          <w:szCs w:val="28"/>
          <w:lang w:val="ru-RU"/>
        </w:rPr>
        <w:t>Про порушення клопотання пер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 Державною податковою службою </w:t>
      </w:r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України щодо безоплатної передачі з державної у комунальну власність Носівської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міської територіальної громади </w:t>
      </w:r>
      <w:r w:rsidRPr="00C91CB9">
        <w:rPr>
          <w:rFonts w:ascii="Times New Roman" w:hAnsi="Times New Roman" w:cs="Times New Roman"/>
          <w:sz w:val="28"/>
          <w:szCs w:val="28"/>
          <w:lang w:val="ru-RU"/>
        </w:rPr>
        <w:t>нерухомого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6319" w:rsidRDefault="003F6319" w:rsidP="003F63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F6319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F6319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302F9B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F6319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302F9B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3F6319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F6319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F6319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F6319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F6319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F6319" w:rsidRPr="009E42D2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F6319" w:rsidRPr="009E42D2" w:rsidTr="00000FDF">
        <w:tc>
          <w:tcPr>
            <w:tcW w:w="1075" w:type="dxa"/>
            <w:shd w:val="clear" w:color="auto" w:fill="auto"/>
          </w:tcPr>
          <w:p w:rsidR="003F6319" w:rsidRPr="009E42D2" w:rsidRDefault="003F6319" w:rsidP="00BF4A7D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F6319" w:rsidRPr="0073188C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F6319" w:rsidRDefault="003F6319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C4A49" w:rsidRDefault="00F81FBE" w:rsidP="00EC4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4A49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3F631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FB1146" w:rsidRDefault="00FB1146" w:rsidP="00FB114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утворення Комунальної установи «Централізована бухгалтерія з обслуговування установ та закладів освіти» Носівської міської  ради та затвердження її Статуту.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4EE7" w:rsidRDefault="00FB1146" w:rsidP="00734E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734EE7"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="00734EE7"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734EE7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34EE7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302F9B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34EE7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302F9B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734EE7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34EE7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734EE7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734EE7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34EE7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34EE7" w:rsidRPr="009E42D2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34EE7" w:rsidRPr="009E42D2" w:rsidTr="00000FDF">
        <w:tc>
          <w:tcPr>
            <w:tcW w:w="1075" w:type="dxa"/>
            <w:shd w:val="clear" w:color="auto" w:fill="auto"/>
          </w:tcPr>
          <w:p w:rsidR="00734EE7" w:rsidRPr="009E42D2" w:rsidRDefault="00734EE7" w:rsidP="00BF4A7D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34EE7" w:rsidRPr="0073188C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34EE7" w:rsidRDefault="00734EE7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34EE7" w:rsidRDefault="00734EE7" w:rsidP="00734E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2039F" w:rsidRDefault="00D2039F" w:rsidP="00D2039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Pr="00FF5C37" w:rsidRDefault="00FB1146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 Управління житлово-комунального господарства, благоустрою,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lastRenderedPageBreak/>
        <w:t>містобудування, архітектури, земельних відносин та екології та затвердження Положення в новій редакції.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Світлана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2CC8" w:rsidRDefault="00952CC8" w:rsidP="00952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52CC8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52CC8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302F9B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52CC8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302F9B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952CC8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52CC8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952CC8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52CC8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52CC8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52CC8" w:rsidRPr="009E42D2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2CC8" w:rsidRPr="009E42D2" w:rsidTr="00000FDF">
        <w:tc>
          <w:tcPr>
            <w:tcW w:w="1075" w:type="dxa"/>
            <w:shd w:val="clear" w:color="auto" w:fill="auto"/>
          </w:tcPr>
          <w:p w:rsidR="00952CC8" w:rsidRPr="009E42D2" w:rsidRDefault="00952CC8" w:rsidP="00BF4A7D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52CC8" w:rsidRPr="0073188C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52CC8" w:rsidRDefault="00952CC8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52CC8" w:rsidRDefault="00952CC8" w:rsidP="00952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52CC8" w:rsidRDefault="00952CC8" w:rsidP="00952C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Pr="00FF5C37" w:rsidRDefault="00FB1146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складу адміністративної комісії  при виконавчому комітеті  Носівської  міської ради.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Світлана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0FDF" w:rsidRDefault="00000FDF" w:rsidP="00000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302F9B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302F9B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73188C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00FDF" w:rsidRDefault="00000FDF" w:rsidP="00000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000FDF" w:rsidRDefault="00000FDF" w:rsidP="00000F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«Поліцейський офіцер громади» Носівської міської  територіальної громади на 2022-2024 роки.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Світлана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0FDF" w:rsidRDefault="00000FDF" w:rsidP="00000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302F9B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302F9B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00FDF" w:rsidRPr="009E42D2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00FDF" w:rsidRPr="009E42D2" w:rsidTr="00000FDF">
        <w:tc>
          <w:tcPr>
            <w:tcW w:w="1075" w:type="dxa"/>
            <w:shd w:val="clear" w:color="auto" w:fill="auto"/>
          </w:tcPr>
          <w:p w:rsidR="00000FDF" w:rsidRPr="009E42D2" w:rsidRDefault="00000FDF" w:rsidP="00BF4A7D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00FDF" w:rsidRPr="0073188C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00FDF" w:rsidRDefault="00000FDF" w:rsidP="00000F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00FDF" w:rsidRDefault="00000FDF" w:rsidP="00000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664EB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664EB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0FDF" w:rsidRDefault="00000FDF" w:rsidP="00000FD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Pr="00FF5C37" w:rsidRDefault="00FB1146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«Профілактика правопорушень на 2024 рік».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Світлана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73188C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B57AD" w:rsidRDefault="006B57AD" w:rsidP="006B57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підтримки добровольчих формувань Носівської територіальної громади на 2024 рік.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73188C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B57AD" w:rsidRDefault="006B57AD" w:rsidP="006B57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57AD" w:rsidRDefault="006B57AD" w:rsidP="006B57A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забезпечення проведення мобілізаційних заходів, приписки до призовної дільниці та призову на строкову військову службу у 2024 році.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73188C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D6636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B57AD" w:rsidRDefault="006B57AD" w:rsidP="006B57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57AD" w:rsidRDefault="006B57AD" w:rsidP="006B57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висвітлення діяльності Носівської міської ради у медіа (засобах масової інформації) на 2024 рік. 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73188C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B57AD" w:rsidRDefault="006B57AD" w:rsidP="006B57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Pr="00FF5C37" w:rsidRDefault="00FB1146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фінансового забезпечення представницьких витрат та інших видатків, пов'язаних з діяльністю Носівської міської ради на 2022-2024 роки.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73188C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B57AD" w:rsidRDefault="006B57AD" w:rsidP="006B57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Pr="00FF5C37" w:rsidRDefault="00FB1146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підтримки Збройних Сил України на 2024 рік.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73188C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B57AD" w:rsidRDefault="006B57AD" w:rsidP="006B57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Pr="00FF5C37" w:rsidRDefault="00FB1146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безоплатного забезпечення лікарськими засобами окремих груп населення Носівської міської територіальної громади за категоріями захворювання на 2024 рік.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73188C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B57AD" w:rsidRDefault="006B57AD" w:rsidP="006B57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Pr="00FF5C37" w:rsidRDefault="00FB1146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Комплексної програми діяльності організації ветеранів Носівської територіальної громади на 2022-2024 роки.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73188C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B57AD" w:rsidRDefault="006B57AD" w:rsidP="006B57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Default="00FB1146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До участі в засіданні постійних комісій долучився</w:t>
      </w:r>
      <w:r w:rsidRPr="00B2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 Гресь М.М.</w:t>
      </w:r>
    </w:p>
    <w:p w:rsidR="006B57AD" w:rsidRPr="006B57AD" w:rsidRDefault="006B57AD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фінансової підтримки Комунального некомерційного підприємства «Носівський центр первинної медико-санітарної допомоги» Носівської міської ради на 2024 рік.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302F9B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B57AD" w:rsidRPr="009E42D2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57AD" w:rsidRPr="009E42D2" w:rsidTr="003A3EC7">
        <w:tc>
          <w:tcPr>
            <w:tcW w:w="1075" w:type="dxa"/>
            <w:shd w:val="clear" w:color="auto" w:fill="auto"/>
          </w:tcPr>
          <w:p w:rsidR="006B57AD" w:rsidRPr="009E42D2" w:rsidRDefault="006B57AD" w:rsidP="00BF4A7D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57AD" w:rsidRPr="0073188C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B57AD" w:rsidRDefault="006B57AD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57AD" w:rsidRDefault="006B57AD" w:rsidP="006B5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D5333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B57AD" w:rsidRDefault="006B57AD" w:rsidP="006B57A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Pr="00FF5C37" w:rsidRDefault="00FB1146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фінансової підтримки Комунального некомерційного підприємства «Носівська міська лікарня імені Ф.Я.Примака» на 2022-2024 роки.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D53333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D53333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146" w:rsidRPr="00D53333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333">
        <w:rPr>
          <w:rFonts w:ascii="Times New Roman" w:hAnsi="Times New Roman" w:cs="Times New Roman"/>
          <w:sz w:val="28"/>
          <w:szCs w:val="28"/>
          <w:lang w:val="uk-UA"/>
        </w:rPr>
        <w:t>СЛУХАЛИ: Про внесення змін до Комплексної програми підтримки ветеранів війни та військовослужбовців, членів їх сімей та деяких інших категорій осіб в Носівській міській територіальній громаді на 2025-2027 роки.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FA711F" w:rsidRDefault="00FA711F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711F" w:rsidRDefault="00FA711F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підтримки обдарованих дітей та молоді Носівської міської територіальної громади  на 2024 рік.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B6139A" w:rsidRDefault="006A4582" w:rsidP="006A458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Носівського дошкільного навчального закладу №1 «Барвінок» комбінованого типу Носівської міської ради Чернігівської області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Програму енергозбереження та енергоефективності Носівської міської територіальної громади на 2025-2027 роки.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Ігор ВЕНГЕРАК – головний спеціаліст відділу містобудування та архітектури.</w:t>
      </w:r>
    </w:p>
    <w:p w:rsidR="00FA711F" w:rsidRDefault="00FA711F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Валентин ПРОЦЕНКО – начальник відділу взаємодії з правоохоронними органами, мобілізаційній та оборонній роботі, цивільному захисту та надзвичайним смтуаціям.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Pr="00FF5C37" w:rsidRDefault="00FB1146" w:rsidP="00FB114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рішення Носівської міської ради від 20 грудня 2024 року №52/56/VIII. 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Алла ТИМКО – начальнтк відділу бухгалтерського обліку та звітності.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відшкодування різниці в тарифах на послуги з централізованого водовідведення для населення по Носівській міській територіальній громаді на 2025 рік. 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МАЛИНКО – начальник відділу економічного розвитку та регуляторної діяльності міської ради.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Комплексної програми розвитку та фінансової підтримки закладів охорони здоров'я-комунальних закладів некомерційних підприємств Носівської міської ради на 2025-2027 роки.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Комплексну програму діяльності Організації ветеранів Носівської територіальної громади на 2026 рік.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AA1048" w:rsidRDefault="00AA1048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Програму «Поховання військовослужбовців, які загинули (померли) під час проходження військової служби, осіб, які померли внаслідок воєнних дій,внутрішньо переміщених осіб, невідомих та безрідних осіб, на 2026 рік».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Алла ТИМКО – начальнтк відділу бухгалтерського обліку та звітності.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Програму  підтримки обдарованих дітей та молоді Носівської міської територіальної громади на 2026 рік.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A711F" w:rsidRDefault="00FA711F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Програму фінансової підтримки діяльності Громадської організації «Носівська районна організація фізкультурно-спортивного товариства «Колос» агропромислового комплексу України» на 2026 рік.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Програму збереження архівних фондів та розвитку архівної справи комунальної установи «Трудовий архів» Носівської  міської ради на 2026-2028 роки.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302F9B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A4582" w:rsidRPr="009E42D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A4582" w:rsidRPr="009E42D2" w:rsidTr="003A3EC7">
        <w:tc>
          <w:tcPr>
            <w:tcW w:w="1075" w:type="dxa"/>
            <w:shd w:val="clear" w:color="auto" w:fill="auto"/>
          </w:tcPr>
          <w:p w:rsidR="006A4582" w:rsidRPr="009E42D2" w:rsidRDefault="006A4582" w:rsidP="00BF4A7D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A4582" w:rsidRPr="0073188C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A4582" w:rsidRDefault="006A4582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A4582" w:rsidRDefault="006A4582" w:rsidP="006A45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4582" w:rsidRPr="00FF5C37" w:rsidRDefault="006A4582" w:rsidP="006A458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Структури та загальної чисельності виконавчих органів Носівської міської ради.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Олена РОМАНЕЦЬ – начальник Служби у справах дітей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EC7" w:rsidRDefault="003A3EC7" w:rsidP="003A3E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302F9B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302F9B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73188C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A3EC7" w:rsidRDefault="003A3EC7" w:rsidP="003A3E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3A3EC7" w:rsidP="003A3EC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EC7" w:rsidRPr="00FF5C37" w:rsidRDefault="003A3EC7" w:rsidP="003A3EC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Концепції індустріального парку "НОСІВСЬКІ ГОСПОДАРСТВА" Носівської міської територіальної громади та затвердження її в новій редакції.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EC7" w:rsidRDefault="003A3EC7" w:rsidP="003A3E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302F9B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302F9B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73188C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A3EC7" w:rsidRDefault="003A3EC7" w:rsidP="003A3E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3A3EC7" w:rsidP="003A3EC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EC7" w:rsidRPr="00FF5C37" w:rsidRDefault="003A3EC7" w:rsidP="003A3EC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організацію та проведення повторного конкурсу з вибору керуючої компанії індустріального парку «НОСІВСЬКІ ГОСПОДАРСТВА» Носівської міської територіальної громади.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EC7" w:rsidRDefault="003A3EC7" w:rsidP="003A3E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302F9B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302F9B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3A3EC7" w:rsidRPr="009E42D2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A3EC7" w:rsidRPr="009E42D2" w:rsidTr="003A3EC7">
        <w:tc>
          <w:tcPr>
            <w:tcW w:w="1075" w:type="dxa"/>
            <w:shd w:val="clear" w:color="auto" w:fill="auto"/>
          </w:tcPr>
          <w:p w:rsidR="003A3EC7" w:rsidRPr="009E42D2" w:rsidRDefault="003A3EC7" w:rsidP="00BF4A7D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A3EC7" w:rsidRPr="0073188C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3A3EC7" w:rsidRDefault="003A3EC7" w:rsidP="003A3E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A3EC7" w:rsidRDefault="003A3EC7" w:rsidP="003A3E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3A3EC7" w:rsidP="003A3EC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24A4" w:rsidRPr="00FF5C37" w:rsidRDefault="00AA24A4" w:rsidP="003A3EC7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передачу в оренду без проведення аукціону нерухомого майна та включення об’єкту оренди до Переліку другого типу.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 благоустрою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24A4" w:rsidRDefault="00AA24A4" w:rsidP="00AA2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302F9B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302F9B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73188C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A24A4" w:rsidRDefault="00AA24A4" w:rsidP="00AA2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AA24A4" w:rsidP="00AA24A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24A4" w:rsidRPr="00FF5C37" w:rsidRDefault="00AA24A4" w:rsidP="00AA24A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1146" w:rsidRPr="00FF5C37" w:rsidRDefault="00FB1146" w:rsidP="00FB114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5C37">
        <w:rPr>
          <w:rFonts w:ascii="Times New Roman" w:hAnsi="Times New Roman" w:cs="Times New Roman"/>
          <w:sz w:val="28"/>
          <w:szCs w:val="28"/>
          <w:lang w:val="ru-RU"/>
        </w:rPr>
        <w:t>Про порушення клопотання перед Державною податковою службою України щодо безоплатної передачі з державної у комунальну власність Носівської міської територіальної громади нерухомого майна.</w:t>
      </w:r>
    </w:p>
    <w:p w:rsidR="00FB1146" w:rsidRDefault="00FB1146" w:rsidP="00FB11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 благоустрою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24A4" w:rsidRDefault="00AA24A4" w:rsidP="00AA2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24A4" w:rsidRDefault="00AA24A4" w:rsidP="00AA2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24A4" w:rsidRDefault="00AA24A4" w:rsidP="00AA2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302F9B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302F9B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A24A4" w:rsidRPr="009E42D2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A24A4" w:rsidRPr="009E42D2" w:rsidTr="00144921">
        <w:tc>
          <w:tcPr>
            <w:tcW w:w="1075" w:type="dxa"/>
            <w:shd w:val="clear" w:color="auto" w:fill="auto"/>
          </w:tcPr>
          <w:p w:rsidR="00AA24A4" w:rsidRPr="009E42D2" w:rsidRDefault="00AA24A4" w:rsidP="00BF4A7D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A24A4" w:rsidRPr="0073188C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A24A4" w:rsidRDefault="00AA24A4" w:rsidP="001449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A24A4" w:rsidRDefault="00AA24A4" w:rsidP="00AA2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B1146" w:rsidRDefault="00AA24A4" w:rsidP="00AA24A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A24A4" w:rsidRDefault="00AA24A4" w:rsidP="00AA24A4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2C56" w:rsidRPr="008B3C6C" w:rsidRDefault="00271B09" w:rsidP="00B02C5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Сергій ПАСЬОХА (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02C56" w:rsidRPr="001F1BF9">
        <w:rPr>
          <w:rFonts w:ascii="Times New Roman" w:hAnsi="Times New Roman" w:cs="Times New Roman"/>
          <w:sz w:val="28"/>
          <w:szCs w:val="28"/>
          <w:lang w:val="ru-RU"/>
        </w:rPr>
        <w:t>оліцейськи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>й офіцер</w:t>
      </w:r>
      <w:r w:rsidR="00B02C56"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громади, капітан</w:t>
      </w:r>
      <w:r w:rsidR="00B02C56"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поліції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 xml:space="preserve">, Євгеній ЛУГИНА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02C56" w:rsidRPr="001F1BF9">
        <w:rPr>
          <w:rFonts w:ascii="Times New Roman" w:hAnsi="Times New Roman" w:cs="Times New Roman"/>
          <w:sz w:val="28"/>
          <w:szCs w:val="28"/>
          <w:lang w:val="ru-RU"/>
        </w:rPr>
        <w:t>оліцейськи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>й офіцер</w:t>
      </w:r>
      <w:r w:rsidR="00B02C56"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 xml:space="preserve">територіальної громади, </w:t>
      </w:r>
      <w:r w:rsidR="00B02C56" w:rsidRPr="001F1BF9">
        <w:rPr>
          <w:rFonts w:ascii="Times New Roman" w:hAnsi="Times New Roman" w:cs="Times New Roman"/>
          <w:sz w:val="28"/>
          <w:szCs w:val="28"/>
          <w:lang w:val="ru-RU"/>
        </w:rPr>
        <w:t>старший сержант поліції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ru-RU"/>
        </w:rPr>
        <w:t>Руслан НІКОЛАЄНКО (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>старший дільничий офіцер поліції,</w:t>
      </w:r>
      <w:r w:rsidR="00B02C56" w:rsidRPr="001F1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>лейтенант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результатами роботи </w:t>
      </w:r>
      <w:r w:rsidR="00B02C56">
        <w:rPr>
          <w:rFonts w:ascii="Times New Roman" w:hAnsi="Times New Roman" w:cs="Times New Roman"/>
          <w:sz w:val="28"/>
          <w:szCs w:val="28"/>
          <w:lang w:val="ru-RU"/>
        </w:rPr>
        <w:t>прозвітували пр</w:t>
      </w:r>
      <w:r>
        <w:rPr>
          <w:rFonts w:ascii="Times New Roman" w:hAnsi="Times New Roman" w:cs="Times New Roman"/>
          <w:sz w:val="28"/>
          <w:szCs w:val="28"/>
          <w:lang w:val="ru-RU"/>
        </w:rPr>
        <w:t>о свою діяльність</w:t>
      </w:r>
      <w:r w:rsidR="008B3C6C">
        <w:rPr>
          <w:rFonts w:ascii="Times New Roman" w:hAnsi="Times New Roman" w:cs="Times New Roman"/>
          <w:sz w:val="28"/>
          <w:szCs w:val="28"/>
          <w:lang w:val="ru-RU"/>
        </w:rPr>
        <w:t>, а саме про</w:t>
      </w:r>
      <w:r w:rsidR="008B3C6C" w:rsidRPr="008B3C6C">
        <w:rPr>
          <w:rFonts w:ascii="Times New Roman" w:hAnsi="Times New Roman" w:cs="Times New Roman"/>
          <w:sz w:val="28"/>
          <w:szCs w:val="28"/>
          <w:lang w:val="ru-RU"/>
        </w:rPr>
        <w:t xml:space="preserve"> виконані завдання, стан правопорядку, виявлені порушення, вжиті заходи, а також про взаємодію з громадою та місцевими органами влади.</w:t>
      </w:r>
    </w:p>
    <w:p w:rsidR="00673B5A" w:rsidRPr="00E76BCE" w:rsidRDefault="009E56CB" w:rsidP="00614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9E56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C33D1B" w:rsidRDefault="0099486E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голови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</w:t>
      </w:r>
      <w:r w:rsidR="00F618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</w:t>
      </w:r>
      <w:r w:rsidR="009948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Альона КОВАЛЬ</w:t>
      </w:r>
    </w:p>
    <w:p w:rsidR="00673B5A" w:rsidRPr="00E76BCE" w:rsidRDefault="003D7043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архітектури, </w:t>
      </w:r>
    </w:p>
    <w:p w:rsidR="00673B5A" w:rsidRPr="00E76BCE" w:rsidRDefault="00673B5A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673B5A" w:rsidRPr="00E76BCE" w:rsidRDefault="001C5033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C50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3F7DAE" w:rsidRPr="00E76BCE" w:rsidRDefault="00E13A7F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соціального захисту, </w:t>
      </w:r>
      <w:bookmarkStart w:id="0" w:name="_GoBack"/>
      <w:bookmarkEnd w:id="0"/>
    </w:p>
    <w:p w:rsidR="00C33D1B" w:rsidRPr="00A11DDB" w:rsidRDefault="003F7DAE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молоді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E13A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Ліна РИБАЧКО</w:t>
      </w:r>
    </w:p>
    <w:sectPr w:rsidR="00C33D1B" w:rsidRPr="00A11DDB" w:rsidSect="00F62D54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B5" w:rsidRDefault="006139B5">
      <w:pPr>
        <w:spacing w:after="0" w:line="240" w:lineRule="auto"/>
      </w:pPr>
      <w:r>
        <w:separator/>
      </w:r>
    </w:p>
  </w:endnote>
  <w:endnote w:type="continuationSeparator" w:id="0">
    <w:p w:rsidR="006139B5" w:rsidRDefault="0061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B5" w:rsidRDefault="006139B5">
      <w:pPr>
        <w:spacing w:after="0" w:line="240" w:lineRule="auto"/>
      </w:pPr>
      <w:r>
        <w:separator/>
      </w:r>
    </w:p>
  </w:footnote>
  <w:footnote w:type="continuationSeparator" w:id="0">
    <w:p w:rsidR="006139B5" w:rsidRDefault="00613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B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7EB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D3AC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039F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C75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53CA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864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506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30F2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939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0053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04B7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F03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F7C0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05A8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180E0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E697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A6D3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57F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8178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17CD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05E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C0A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C787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6076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31B8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C0C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43A1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66B3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E45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47CF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35DF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91A2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147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2"/>
  </w:num>
  <w:num w:numId="5">
    <w:abstractNumId w:val="14"/>
  </w:num>
  <w:num w:numId="6">
    <w:abstractNumId w:val="32"/>
  </w:num>
  <w:num w:numId="7">
    <w:abstractNumId w:val="11"/>
  </w:num>
  <w:num w:numId="8">
    <w:abstractNumId w:val="22"/>
  </w:num>
  <w:num w:numId="9">
    <w:abstractNumId w:val="15"/>
  </w:num>
  <w:num w:numId="10">
    <w:abstractNumId w:val="1"/>
  </w:num>
  <w:num w:numId="11">
    <w:abstractNumId w:val="3"/>
  </w:num>
  <w:num w:numId="12">
    <w:abstractNumId w:val="17"/>
  </w:num>
  <w:num w:numId="13">
    <w:abstractNumId w:val="31"/>
  </w:num>
  <w:num w:numId="14">
    <w:abstractNumId w:val="30"/>
  </w:num>
  <w:num w:numId="15">
    <w:abstractNumId w:val="26"/>
  </w:num>
  <w:num w:numId="16">
    <w:abstractNumId w:val="25"/>
  </w:num>
  <w:num w:numId="17">
    <w:abstractNumId w:val="33"/>
  </w:num>
  <w:num w:numId="18">
    <w:abstractNumId w:val="20"/>
  </w:num>
  <w:num w:numId="19">
    <w:abstractNumId w:val="27"/>
  </w:num>
  <w:num w:numId="20">
    <w:abstractNumId w:val="24"/>
  </w:num>
  <w:num w:numId="21">
    <w:abstractNumId w:val="16"/>
  </w:num>
  <w:num w:numId="22">
    <w:abstractNumId w:val="35"/>
  </w:num>
  <w:num w:numId="23">
    <w:abstractNumId w:val="19"/>
  </w:num>
  <w:num w:numId="24">
    <w:abstractNumId w:val="34"/>
  </w:num>
  <w:num w:numId="25">
    <w:abstractNumId w:val="6"/>
  </w:num>
  <w:num w:numId="26">
    <w:abstractNumId w:val="8"/>
  </w:num>
  <w:num w:numId="27">
    <w:abstractNumId w:val="4"/>
  </w:num>
  <w:num w:numId="28">
    <w:abstractNumId w:val="29"/>
  </w:num>
  <w:num w:numId="29">
    <w:abstractNumId w:val="18"/>
  </w:num>
  <w:num w:numId="30">
    <w:abstractNumId w:val="23"/>
  </w:num>
  <w:num w:numId="31">
    <w:abstractNumId w:val="13"/>
  </w:num>
  <w:num w:numId="32">
    <w:abstractNumId w:val="2"/>
  </w:num>
  <w:num w:numId="33">
    <w:abstractNumId w:val="7"/>
  </w:num>
  <w:num w:numId="34">
    <w:abstractNumId w:val="36"/>
  </w:num>
  <w:num w:numId="35">
    <w:abstractNumId w:val="21"/>
  </w:num>
  <w:num w:numId="36">
    <w:abstractNumId w:val="0"/>
  </w:num>
  <w:num w:numId="37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0FDF"/>
    <w:rsid w:val="000020CF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48F8"/>
    <w:rsid w:val="00024987"/>
    <w:rsid w:val="00025DBD"/>
    <w:rsid w:val="00025EC3"/>
    <w:rsid w:val="0002770B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0AB1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100524"/>
    <w:rsid w:val="001017A5"/>
    <w:rsid w:val="00103122"/>
    <w:rsid w:val="001119EF"/>
    <w:rsid w:val="00111CBD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514A"/>
    <w:rsid w:val="001262B0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44B2"/>
    <w:rsid w:val="00185053"/>
    <w:rsid w:val="001853A7"/>
    <w:rsid w:val="00186A19"/>
    <w:rsid w:val="00196D4D"/>
    <w:rsid w:val="00197CD7"/>
    <w:rsid w:val="001A08C6"/>
    <w:rsid w:val="001A3226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033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56513"/>
    <w:rsid w:val="00262AA9"/>
    <w:rsid w:val="002653E7"/>
    <w:rsid w:val="002656C7"/>
    <w:rsid w:val="00270255"/>
    <w:rsid w:val="00270DD7"/>
    <w:rsid w:val="00271B09"/>
    <w:rsid w:val="0027277C"/>
    <w:rsid w:val="002741B4"/>
    <w:rsid w:val="00274E13"/>
    <w:rsid w:val="0027583F"/>
    <w:rsid w:val="002760EE"/>
    <w:rsid w:val="00281519"/>
    <w:rsid w:val="00281E2D"/>
    <w:rsid w:val="00284A0D"/>
    <w:rsid w:val="00284E2B"/>
    <w:rsid w:val="0028703F"/>
    <w:rsid w:val="00287201"/>
    <w:rsid w:val="00290094"/>
    <w:rsid w:val="002902A0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6B14"/>
    <w:rsid w:val="00327364"/>
    <w:rsid w:val="0033226A"/>
    <w:rsid w:val="003339BD"/>
    <w:rsid w:val="003346FE"/>
    <w:rsid w:val="0033632A"/>
    <w:rsid w:val="00340361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3EC7"/>
    <w:rsid w:val="003A44F2"/>
    <w:rsid w:val="003A4969"/>
    <w:rsid w:val="003A4D0F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6319"/>
    <w:rsid w:val="003F74B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362"/>
    <w:rsid w:val="0045688D"/>
    <w:rsid w:val="00456E6D"/>
    <w:rsid w:val="00457B1E"/>
    <w:rsid w:val="00460D9B"/>
    <w:rsid w:val="00463D84"/>
    <w:rsid w:val="004661DA"/>
    <w:rsid w:val="00470A3F"/>
    <w:rsid w:val="00472077"/>
    <w:rsid w:val="004724E7"/>
    <w:rsid w:val="004731D6"/>
    <w:rsid w:val="0047350E"/>
    <w:rsid w:val="00474668"/>
    <w:rsid w:val="00474F78"/>
    <w:rsid w:val="004751DC"/>
    <w:rsid w:val="0047570B"/>
    <w:rsid w:val="004816D0"/>
    <w:rsid w:val="00483802"/>
    <w:rsid w:val="00484180"/>
    <w:rsid w:val="004845F6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51DA"/>
    <w:rsid w:val="004B5884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230"/>
    <w:rsid w:val="004E7734"/>
    <w:rsid w:val="004F189C"/>
    <w:rsid w:val="004F290B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40A12"/>
    <w:rsid w:val="00542812"/>
    <w:rsid w:val="00542BFD"/>
    <w:rsid w:val="0054383D"/>
    <w:rsid w:val="0054595C"/>
    <w:rsid w:val="0055037E"/>
    <w:rsid w:val="00552CB0"/>
    <w:rsid w:val="00554E60"/>
    <w:rsid w:val="00555ED3"/>
    <w:rsid w:val="00557160"/>
    <w:rsid w:val="00557917"/>
    <w:rsid w:val="00564BAA"/>
    <w:rsid w:val="00565326"/>
    <w:rsid w:val="005660EE"/>
    <w:rsid w:val="00567446"/>
    <w:rsid w:val="0057078F"/>
    <w:rsid w:val="0057216F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0A31"/>
    <w:rsid w:val="005A5F29"/>
    <w:rsid w:val="005B0CA8"/>
    <w:rsid w:val="005B0E41"/>
    <w:rsid w:val="005B165F"/>
    <w:rsid w:val="005B2614"/>
    <w:rsid w:val="005B2B3E"/>
    <w:rsid w:val="005B3D74"/>
    <w:rsid w:val="005B52A9"/>
    <w:rsid w:val="005B5D3C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0239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7047"/>
    <w:rsid w:val="00607C9F"/>
    <w:rsid w:val="0061067C"/>
    <w:rsid w:val="00610967"/>
    <w:rsid w:val="00611F7F"/>
    <w:rsid w:val="00613705"/>
    <w:rsid w:val="006139B5"/>
    <w:rsid w:val="00613A66"/>
    <w:rsid w:val="006142D7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097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12CE"/>
    <w:rsid w:val="00662989"/>
    <w:rsid w:val="00663F14"/>
    <w:rsid w:val="0066440B"/>
    <w:rsid w:val="0066465E"/>
    <w:rsid w:val="00664A0D"/>
    <w:rsid w:val="00664EB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4582"/>
    <w:rsid w:val="006A563D"/>
    <w:rsid w:val="006A63C3"/>
    <w:rsid w:val="006A743C"/>
    <w:rsid w:val="006B0B1F"/>
    <w:rsid w:val="006B20DF"/>
    <w:rsid w:val="006B28D1"/>
    <w:rsid w:val="006B365F"/>
    <w:rsid w:val="006B4D36"/>
    <w:rsid w:val="006B57AD"/>
    <w:rsid w:val="006B5A52"/>
    <w:rsid w:val="006B689C"/>
    <w:rsid w:val="006B76B8"/>
    <w:rsid w:val="006B7A18"/>
    <w:rsid w:val="006C28E1"/>
    <w:rsid w:val="006C4C93"/>
    <w:rsid w:val="006C5D4A"/>
    <w:rsid w:val="006D28A1"/>
    <w:rsid w:val="006D4A6E"/>
    <w:rsid w:val="006D591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4EE7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6AE7"/>
    <w:rsid w:val="00777181"/>
    <w:rsid w:val="007809CB"/>
    <w:rsid w:val="0078412F"/>
    <w:rsid w:val="00785ADF"/>
    <w:rsid w:val="0078699A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96EB3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636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521B"/>
    <w:rsid w:val="0088692B"/>
    <w:rsid w:val="00886DF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5ADC"/>
    <w:rsid w:val="008B0864"/>
    <w:rsid w:val="008B1BA7"/>
    <w:rsid w:val="008B35F4"/>
    <w:rsid w:val="008B3C6C"/>
    <w:rsid w:val="008B42B0"/>
    <w:rsid w:val="008B48FE"/>
    <w:rsid w:val="008B61B6"/>
    <w:rsid w:val="008B6A29"/>
    <w:rsid w:val="008C0C36"/>
    <w:rsid w:val="008C0D9F"/>
    <w:rsid w:val="008C1D99"/>
    <w:rsid w:val="008C375C"/>
    <w:rsid w:val="008C5107"/>
    <w:rsid w:val="008D0256"/>
    <w:rsid w:val="008D2030"/>
    <w:rsid w:val="008D4AC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2CC8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30D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58E3"/>
    <w:rsid w:val="009C6E31"/>
    <w:rsid w:val="009C76A1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1048"/>
    <w:rsid w:val="00AA24A4"/>
    <w:rsid w:val="00AA5BEF"/>
    <w:rsid w:val="00AB0A88"/>
    <w:rsid w:val="00AB1A95"/>
    <w:rsid w:val="00AB1B22"/>
    <w:rsid w:val="00AB2D4F"/>
    <w:rsid w:val="00AB2E45"/>
    <w:rsid w:val="00AB31F3"/>
    <w:rsid w:val="00AB3FD1"/>
    <w:rsid w:val="00AB4DD8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2C56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5B11"/>
    <w:rsid w:val="00B15F10"/>
    <w:rsid w:val="00B16A2F"/>
    <w:rsid w:val="00B20511"/>
    <w:rsid w:val="00B21DB8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60EA"/>
    <w:rsid w:val="00B60899"/>
    <w:rsid w:val="00B6139A"/>
    <w:rsid w:val="00B61E25"/>
    <w:rsid w:val="00B623A0"/>
    <w:rsid w:val="00B62E13"/>
    <w:rsid w:val="00B632D9"/>
    <w:rsid w:val="00B650B5"/>
    <w:rsid w:val="00B66FCA"/>
    <w:rsid w:val="00B70A98"/>
    <w:rsid w:val="00B73605"/>
    <w:rsid w:val="00B74341"/>
    <w:rsid w:val="00B74BC0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4A7D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565C"/>
    <w:rsid w:val="00C15B8D"/>
    <w:rsid w:val="00C16856"/>
    <w:rsid w:val="00C17B4E"/>
    <w:rsid w:val="00C2120F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1B7F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86DFA"/>
    <w:rsid w:val="00C90D61"/>
    <w:rsid w:val="00C94A23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889"/>
    <w:rsid w:val="00D12C8E"/>
    <w:rsid w:val="00D13EE6"/>
    <w:rsid w:val="00D1543A"/>
    <w:rsid w:val="00D2039F"/>
    <w:rsid w:val="00D236B3"/>
    <w:rsid w:val="00D24391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3333"/>
    <w:rsid w:val="00D54981"/>
    <w:rsid w:val="00D551A4"/>
    <w:rsid w:val="00D56BAC"/>
    <w:rsid w:val="00D62234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56E4"/>
    <w:rsid w:val="00D9595E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4D6"/>
    <w:rsid w:val="00DD392D"/>
    <w:rsid w:val="00DD47EA"/>
    <w:rsid w:val="00DD581F"/>
    <w:rsid w:val="00DD5E30"/>
    <w:rsid w:val="00DD65EC"/>
    <w:rsid w:val="00DE250D"/>
    <w:rsid w:val="00DE3411"/>
    <w:rsid w:val="00DE6ABD"/>
    <w:rsid w:val="00DE7CB7"/>
    <w:rsid w:val="00DF4BA5"/>
    <w:rsid w:val="00DF5391"/>
    <w:rsid w:val="00DF7692"/>
    <w:rsid w:val="00DF7767"/>
    <w:rsid w:val="00DF7CEB"/>
    <w:rsid w:val="00E014C9"/>
    <w:rsid w:val="00E02A52"/>
    <w:rsid w:val="00E03600"/>
    <w:rsid w:val="00E05077"/>
    <w:rsid w:val="00E05AF3"/>
    <w:rsid w:val="00E13A7F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4A4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2EF5"/>
    <w:rsid w:val="00EE338D"/>
    <w:rsid w:val="00EE3E70"/>
    <w:rsid w:val="00EE4294"/>
    <w:rsid w:val="00EE53EF"/>
    <w:rsid w:val="00EE6BFB"/>
    <w:rsid w:val="00EE6EB1"/>
    <w:rsid w:val="00EE7C50"/>
    <w:rsid w:val="00EF3A4C"/>
    <w:rsid w:val="00EF6910"/>
    <w:rsid w:val="00EF7706"/>
    <w:rsid w:val="00F00EE2"/>
    <w:rsid w:val="00F02387"/>
    <w:rsid w:val="00F03917"/>
    <w:rsid w:val="00F0460F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20"/>
    <w:rsid w:val="00F6186B"/>
    <w:rsid w:val="00F61F9D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1FBE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A711F"/>
    <w:rsid w:val="00FB04A4"/>
    <w:rsid w:val="00FB093F"/>
    <w:rsid w:val="00FB1146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5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5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C815-9928-44F5-891E-3BAF9871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23</Pages>
  <Words>5836</Words>
  <Characters>33267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40</cp:revision>
  <cp:lastPrinted>2025-09-04T06:23:00Z</cp:lastPrinted>
  <dcterms:created xsi:type="dcterms:W3CDTF">2025-08-27T06:41:00Z</dcterms:created>
  <dcterms:modified xsi:type="dcterms:W3CDTF">2025-09-04T06:27:00Z</dcterms:modified>
</cp:coreProperties>
</file>